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AAE0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tbl>
      <w:tblPr>
        <w:tblStyle w:val="a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61"/>
        <w:gridCol w:w="540"/>
        <w:gridCol w:w="90"/>
        <w:gridCol w:w="1469"/>
      </w:tblGrid>
      <w:tr w:rsidR="00016132" w:rsidRPr="00016132" w14:paraId="7575A220" w14:textId="77777777" w:rsidTr="00B97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6F1B159C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1D9DC17A" wp14:editId="48141786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17780</wp:posOffset>
                  </wp:positionV>
                  <wp:extent cx="722630" cy="609600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60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D18F163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  <w:p w14:paraId="40F15C93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ACTIVIDAD DIDÁCTICA CUESTIONARIO</w:t>
            </w:r>
          </w:p>
          <w:p w14:paraId="067945C1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</w:p>
        </w:tc>
      </w:tr>
      <w:tr w:rsidR="00016132" w:rsidRPr="00016132" w14:paraId="591CEAD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</w:tcPr>
          <w:p w14:paraId="3CD99B7D" w14:textId="77777777" w:rsidR="00B97C77" w:rsidRPr="00016132" w:rsidRDefault="00B97C77">
            <w:pPr>
              <w:spacing w:after="160"/>
              <w:rPr>
                <w:rFonts w:asciiTheme="majorHAnsi" w:eastAsia="Calibri" w:hAnsiTheme="majorHAnsi" w:cstheme="majorHAnsi"/>
                <w:color w:val="auto"/>
                <w:sz w:val="24"/>
                <w:szCs w:val="24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Generalidades de la actividad</w:t>
            </w:r>
          </w:p>
          <w:p w14:paraId="032ED99D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Las indicaciones, el mensaje de correcto e incorrecto debe estar la redacción en segundo persona.</w:t>
            </w:r>
          </w:p>
          <w:p w14:paraId="375F0F49" w14:textId="77777777" w:rsidR="00B97C77" w:rsidRPr="00016132" w:rsidRDefault="00B97C77">
            <w:pPr>
              <w:numPr>
                <w:ilvl w:val="0"/>
                <w:numId w:val="1"/>
              </w:numPr>
              <w:spacing w:after="160" w:line="259" w:lineRule="auto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Diligenciar solo los espacios en blanco.</w:t>
            </w:r>
          </w:p>
          <w:p w14:paraId="54DA46A7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El aprendiz recibe una retroalimentación cuando responde de manera correcta o incorrecta cada pregunta.</w:t>
            </w:r>
          </w:p>
          <w:p w14:paraId="54D54B0F" w14:textId="77777777" w:rsidR="00B97C77" w:rsidRPr="00016132" w:rsidRDefault="00B97C77">
            <w:pPr>
              <w:numPr>
                <w:ilvl w:val="0"/>
                <w:numId w:val="1"/>
              </w:numPr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Señale en la columna Rta. Correcta con una (x) de acuerdo con las opciones presentadas.</w:t>
            </w:r>
          </w:p>
          <w:p w14:paraId="15AD68DA" w14:textId="77777777" w:rsidR="00B97C77" w:rsidRPr="00016132" w:rsidRDefault="00B97C77">
            <w:pPr>
              <w:numPr>
                <w:ilvl w:val="0"/>
                <w:numId w:val="1"/>
              </w:num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Al final de la actividad se muestra una retroalimentación de felicitación si logra el 70% de respuestas correctas o retroalimentación de mejora si es inferior a este porcentaje.</w:t>
            </w:r>
          </w:p>
          <w:p w14:paraId="389C23F9" w14:textId="77777777" w:rsidR="00B97C77" w:rsidRPr="00016132" w:rsidRDefault="00B97C77">
            <w:pPr>
              <w:spacing w:after="160"/>
              <w:rPr>
                <w:rFonts w:asciiTheme="majorHAnsi" w:hAnsiTheme="majorHAnsi" w:cstheme="majorHAnsi"/>
                <w:color w:val="auto"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 w:val="0"/>
                <w:color w:val="auto"/>
                <w:sz w:val="20"/>
                <w:szCs w:val="20"/>
              </w:rPr>
              <w:t>Para sugerir este tipo de actividad tener presente equipo de Diseño Instruccional, que solo debe haber máximo doce opciones de pregunta y que cada campo tiene un límite de palabras permitidas para garantizar el responsive web.</w:t>
            </w:r>
          </w:p>
        </w:tc>
      </w:tr>
      <w:tr w:rsidR="00016132" w:rsidRPr="00016132" w14:paraId="0ED54703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6901DB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Instrucciones para el aprendiz</w:t>
            </w:r>
          </w:p>
          <w:p w14:paraId="687915A8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  <w:p w14:paraId="0840CBD7" w14:textId="77777777" w:rsidR="00B97C77" w:rsidRPr="00016132" w:rsidRDefault="00B97C77">
            <w:pPr>
              <w:rPr>
                <w:rFonts w:asciiTheme="majorHAnsi" w:eastAsia="Calibri" w:hAnsiTheme="majorHAnsi" w:cstheme="majorHAnsi"/>
                <w:color w:val="auto"/>
              </w:rPr>
            </w:pPr>
          </w:p>
        </w:tc>
        <w:tc>
          <w:tcPr>
            <w:tcW w:w="7620" w:type="dxa"/>
            <w:gridSpan w:val="5"/>
          </w:tcPr>
          <w:p w14:paraId="38D8A99C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6AEF897B" w14:textId="52CDA491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hd w:val="clear" w:color="auto" w:fill="FFE599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Esta actividad le permitirá determinar el grado de apropiación de los contenidos del componente formativo:</w:t>
            </w:r>
            <w:r w:rsidR="00C22281" w:rsidRPr="00016132">
              <w:rPr>
                <w:rFonts w:asciiTheme="majorHAnsi" w:hAnsiTheme="majorHAnsi" w:cstheme="majorHAnsi"/>
                <w:color w:val="auto"/>
              </w:rPr>
              <w:t xml:space="preserve"> </w:t>
            </w:r>
            <w:r w:rsidR="00A22BB8" w:rsidRPr="00617B77">
              <w:rPr>
                <w:b/>
                <w:bCs/>
                <w:sz w:val="20"/>
                <w:szCs w:val="20"/>
                <w:lang w:val="es-ES"/>
              </w:rPr>
              <w:t>Constitución y partes</w:t>
            </w:r>
          </w:p>
          <w:p w14:paraId="027A1C4A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219BE5E0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4CE958B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344BFE2B" w14:textId="04EF9A9D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Lea la 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pregunta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de cada ítem y s</w:t>
            </w:r>
            <w:r w:rsidR="000C1DCB" w:rsidRPr="00016132">
              <w:rPr>
                <w:rFonts w:asciiTheme="majorHAnsi" w:eastAsia="Calibri" w:hAnsiTheme="majorHAnsi" w:cstheme="majorHAnsi"/>
                <w:i/>
                <w:color w:val="auto"/>
              </w:rPr>
              <w:t>eleccione la respuesta correcta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62627715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  <w:p w14:paraId="767F5B0F" w14:textId="77777777" w:rsidR="00B97C77" w:rsidRPr="00016132" w:rsidRDefault="00B97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B4DB21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711FB9C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bookmarkStart w:id="0" w:name="_Hlk171350774"/>
            <w:r w:rsidRPr="00016132">
              <w:rPr>
                <w:rFonts w:asciiTheme="majorHAnsi" w:eastAsia="Calibri" w:hAnsiTheme="majorHAnsi" w:cstheme="majorHAnsi"/>
                <w:color w:val="auto"/>
              </w:rPr>
              <w:t>Nombre de la Actividad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7EE4804" w14:textId="2160EC7D" w:rsidR="00A96BCA" w:rsidRPr="00341DB8" w:rsidRDefault="00A22BB8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844118">
              <w:rPr>
                <w:rFonts w:eastAsia="Calibri"/>
                <w:bCs/>
                <w:sz w:val="20"/>
                <w:szCs w:val="20"/>
                <w:lang w:val="es-ES"/>
              </w:rPr>
              <w:t>Evaluación sobre el funcionamiento y mantenimiento de la culata en motores de combustión interna</w:t>
            </w:r>
          </w:p>
        </w:tc>
      </w:tr>
      <w:tr w:rsidR="00A96BCA" w:rsidRPr="00016132" w14:paraId="0BBA839A" w14:textId="77777777" w:rsidTr="00B97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B536AE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Objetivo de la actividad</w:t>
            </w:r>
          </w:p>
        </w:tc>
        <w:tc>
          <w:tcPr>
            <w:tcW w:w="7620" w:type="dxa"/>
            <w:gridSpan w:val="5"/>
          </w:tcPr>
          <w:p w14:paraId="48FF7865" w14:textId="74722BCC" w:rsidR="00A96BCA" w:rsidRPr="00341DB8" w:rsidRDefault="00A22BB8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>
              <w:rPr>
                <w:rFonts w:eastAsia="Calibri"/>
                <w:b/>
                <w:bCs/>
                <w:sz w:val="20"/>
                <w:szCs w:val="20"/>
                <w:lang w:val="es-ES"/>
              </w:rPr>
              <w:t>V</w:t>
            </w:r>
            <w:r w:rsidRPr="00844118">
              <w:rPr>
                <w:rFonts w:eastAsia="Calibri"/>
                <w:bCs/>
                <w:sz w:val="20"/>
                <w:szCs w:val="20"/>
                <w:lang w:val="es-ES"/>
              </w:rPr>
              <w:t>erificar la comprensión de los conceptos fundamentales relacionados con la culata</w:t>
            </w:r>
            <w:r>
              <w:rPr>
                <w:rFonts w:eastAsia="Calibri"/>
                <w:b/>
                <w:bCs/>
                <w:sz w:val="20"/>
                <w:szCs w:val="20"/>
                <w:lang w:val="es-ES"/>
              </w:rPr>
              <w:t>.</w:t>
            </w:r>
          </w:p>
        </w:tc>
      </w:tr>
      <w:bookmarkEnd w:id="0"/>
      <w:tr w:rsidR="00016132" w:rsidRPr="00016132" w14:paraId="5054460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E599"/>
          </w:tcPr>
          <w:p w14:paraId="006C2857" w14:textId="77777777" w:rsidR="00B97C77" w:rsidRPr="00016132" w:rsidRDefault="00B97C77">
            <w:pPr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PREGUNTAS</w:t>
            </w:r>
          </w:p>
        </w:tc>
      </w:tr>
      <w:tr w:rsidR="00016132" w:rsidRPr="00016132" w14:paraId="004C60EA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C10669F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</w:t>
            </w:r>
          </w:p>
        </w:tc>
        <w:tc>
          <w:tcPr>
            <w:tcW w:w="5460" w:type="dxa"/>
          </w:tcPr>
          <w:p w14:paraId="2C3DB768" w14:textId="15E25D95" w:rsidR="009D1B5E" w:rsidRPr="00E068E7" w:rsidRDefault="00A22BB8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función principal de la culata en un motor de combustión interna?</w:t>
            </w:r>
          </w:p>
        </w:tc>
        <w:tc>
          <w:tcPr>
            <w:tcW w:w="2160" w:type="dxa"/>
            <w:gridSpan w:val="4"/>
          </w:tcPr>
          <w:p w14:paraId="56B1DBDC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Rta(s) correcta(s) (x)</w:t>
            </w:r>
          </w:p>
        </w:tc>
      </w:tr>
      <w:tr w:rsidR="00016132" w:rsidRPr="00016132" w14:paraId="6AE6FCC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D2EAA42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24650C3" w14:textId="11D4CE91" w:rsidR="009D1B5E" w:rsidRPr="00E068E7" w:rsidRDefault="00A22BB8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Regular la temperatura del motor.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6E952630" w14:textId="77777777" w:rsidR="009D1B5E" w:rsidRPr="00016132" w:rsidRDefault="009D1B5E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73F8C1A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A7CCD3D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DA80BD" w14:textId="29F193BB" w:rsidR="009D1B5E" w:rsidRPr="00E068E7" w:rsidRDefault="00A22BB8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Asegurar la lubricación de los pistones.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989BBDC" w14:textId="5F60FAA5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016132" w:rsidRPr="00016132" w14:paraId="51EF0F1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92A48F6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3DD3D1" w14:textId="2367D8BB" w:rsidR="009D1B5E" w:rsidRPr="00E068E7" w:rsidRDefault="00A22BB8" w:rsidP="009D1B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Formar la cámara de combustión y alojar las válvulas y bujías.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CF3D996" w14:textId="61F231B5" w:rsidR="009D1B5E" w:rsidRPr="00016132" w:rsidRDefault="00A22BB8" w:rsidP="009D1B5E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016132" w:rsidRPr="00016132" w14:paraId="7B6FCD1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B2360D0" w14:textId="77777777" w:rsidR="009D1B5E" w:rsidRPr="00016132" w:rsidRDefault="009D1B5E" w:rsidP="009D1B5E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45FBE1" w14:textId="2FFC7F93" w:rsidR="009D1B5E" w:rsidRPr="00E068E7" w:rsidRDefault="00A22BB8" w:rsidP="009D1B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Proporcionar energía eléctrica al motor.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2DCCB4B" w14:textId="77777777" w:rsidR="009D1B5E" w:rsidRPr="00016132" w:rsidRDefault="009D1B5E" w:rsidP="009D1B5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A96BCA" w:rsidRPr="00016132" w14:paraId="0EFFC171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B1BEB30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491A3F6B" w14:textId="3D47861A" w:rsidR="00A96BCA" w:rsidRPr="00016132" w:rsidRDefault="00A96BCA" w:rsidP="00A96B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A96BCA" w:rsidRPr="00016132" w14:paraId="34A66C9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04ACD02A" w14:textId="77777777" w:rsidR="00A96BCA" w:rsidRPr="00016132" w:rsidRDefault="00A96BCA" w:rsidP="00A96BCA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BA9300" w14:textId="4F16984A" w:rsidR="00A96BCA" w:rsidRPr="00016132" w:rsidRDefault="00A96BCA" w:rsidP="00A96B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 xml:space="preserve">Lo sentimos, </w:t>
            </w:r>
            <w:r w:rsidR="007C41C3">
              <w:rPr>
                <w:rFonts w:ascii="Calibri" w:eastAsia="Calibri" w:hAnsi="Calibri" w:cs="Calibri"/>
                <w:color w:val="AEAAAA"/>
              </w:rPr>
              <w:t>s</w:t>
            </w:r>
            <w:r>
              <w:rPr>
                <w:rFonts w:ascii="Calibri" w:eastAsia="Calibri" w:hAnsi="Calibri" w:cs="Calibri"/>
                <w:color w:val="AEAAAA"/>
              </w:rPr>
              <w:t>u respuesta no es la correcta.</w:t>
            </w:r>
          </w:p>
        </w:tc>
      </w:tr>
      <w:tr w:rsidR="00DC5737" w:rsidRPr="00016132" w14:paraId="39A6D84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FA0FE53" w14:textId="156EFC61" w:rsidR="00DC5737" w:rsidRPr="00E068E7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E068E7">
              <w:rPr>
                <w:rFonts w:asciiTheme="majorHAnsi" w:eastAsia="Calibri" w:hAnsiTheme="majorHAnsi" w:cstheme="majorHAnsi"/>
                <w:color w:val="auto"/>
              </w:rPr>
              <w:t>Pregunta 2</w:t>
            </w:r>
          </w:p>
        </w:tc>
        <w:tc>
          <w:tcPr>
            <w:tcW w:w="7620" w:type="dxa"/>
            <w:gridSpan w:val="5"/>
          </w:tcPr>
          <w:p w14:paraId="0E49A0B4" w14:textId="61DF4282" w:rsidR="00DC5737" w:rsidRPr="00E068E7" w:rsidRDefault="00A22BB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</w:rPr>
            </w:pPr>
            <w:r w:rsidRPr="00A22BB8">
              <w:rPr>
                <w:rFonts w:asciiTheme="majorHAnsi" w:eastAsia="Calibri" w:hAnsiTheme="majorHAnsi" w:cstheme="majorHAnsi"/>
                <w:bCs/>
                <w:iCs/>
                <w:color w:val="auto"/>
              </w:rPr>
              <w:t>¿Cómo se clasifican las culatas según su sistema de refrigeración?</w:t>
            </w:r>
          </w:p>
        </w:tc>
      </w:tr>
      <w:tr w:rsidR="00DC5737" w:rsidRPr="00016132" w14:paraId="182EC20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0C31EA9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</w:tcPr>
          <w:p w14:paraId="687C2C8F" w14:textId="6302D3A7" w:rsidR="00DC5737" w:rsidRPr="00E068E7" w:rsidRDefault="00A22BB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Por aire y por combustible.</w:t>
            </w:r>
          </w:p>
        </w:tc>
        <w:tc>
          <w:tcPr>
            <w:tcW w:w="2160" w:type="dxa"/>
            <w:gridSpan w:val="4"/>
          </w:tcPr>
          <w:p w14:paraId="7EC64AC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026FAD8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4D66062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F3C6146" w14:textId="73023C99" w:rsidR="00DC5737" w:rsidRPr="00E068E7" w:rsidRDefault="00A22BB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Por aire y por agua o refrigerante.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A6C93D3" w14:textId="3A9653B8" w:rsidR="00DC5737" w:rsidRPr="00016132" w:rsidRDefault="00A22BB8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DC5737" w:rsidRPr="00016132" w14:paraId="5DB6CBB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1606CB5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</w:tcPr>
          <w:p w14:paraId="3B3727BC" w14:textId="059C8656" w:rsidR="00DC5737" w:rsidRPr="00E068E7" w:rsidRDefault="00A22BB8" w:rsidP="00DC57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Por aceite y por líquido anticorrosivo.</w:t>
            </w:r>
          </w:p>
        </w:tc>
        <w:tc>
          <w:tcPr>
            <w:tcW w:w="2160" w:type="dxa"/>
            <w:gridSpan w:val="4"/>
          </w:tcPr>
          <w:p w14:paraId="4DFC28D1" w14:textId="77777777" w:rsidR="00DC5737" w:rsidRPr="00016132" w:rsidRDefault="00DC5737" w:rsidP="00DC573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DC5737" w:rsidRPr="00016132" w14:paraId="285E23C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B30E7E" w14:textId="77777777" w:rsidR="00DC5737" w:rsidRPr="00016132" w:rsidRDefault="00DC5737" w:rsidP="00DC5737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83FC2C8" w14:textId="630E671B" w:rsidR="00DC5737" w:rsidRPr="00E068E7" w:rsidRDefault="00A22BB8" w:rsidP="00DC57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bCs/>
                <w:color w:val="auto"/>
                <w:sz w:val="20"/>
                <w:szCs w:val="20"/>
              </w:rPr>
              <w:t>Por ventilación natural y forzada.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61201F50" w14:textId="77777777" w:rsidR="00DC5737" w:rsidRPr="00016132" w:rsidRDefault="00DC5737" w:rsidP="00DC573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FE8FE2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8FF38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37E07D0" w14:textId="7C1479B3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1C5543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4E271F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E3C1382" w14:textId="31221E5F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283AFB1E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A3BC047" w14:textId="48CDFAC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3</w:t>
            </w:r>
          </w:p>
        </w:tc>
        <w:tc>
          <w:tcPr>
            <w:tcW w:w="7620" w:type="dxa"/>
            <w:gridSpan w:val="5"/>
          </w:tcPr>
          <w:p w14:paraId="414C53E3" w14:textId="3C71C690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</w:rPr>
              <w:t>¿Qué material se utiliza actualmente para la fabricación de culatas en motores refrigerados por agua?</w:t>
            </w:r>
          </w:p>
        </w:tc>
      </w:tr>
      <w:tr w:rsidR="007C41C3" w:rsidRPr="00016132" w14:paraId="52F67B1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9C0649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4E00BFC" w14:textId="16CC7088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Hierro fundido.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0238AAA0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673E155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4DC04D5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17B23F11" w14:textId="6D9A192B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Aluminio con aleaciones ligeras.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2C2A20EE" w14:textId="4BC47511" w:rsidR="007C41C3" w:rsidRPr="00016132" w:rsidRDefault="00A22BB8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2522AAC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3C4898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5DC2C33" w14:textId="48BCEDF2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Acero inoxidable.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A98708D" w14:textId="63C816AC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3F20949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DFDD70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4E2E04E0" w14:textId="242B9211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Titanio reforzado.</w:t>
            </w:r>
          </w:p>
        </w:tc>
        <w:tc>
          <w:tcPr>
            <w:tcW w:w="2160" w:type="dxa"/>
            <w:gridSpan w:val="4"/>
            <w:shd w:val="clear" w:color="auto" w:fill="auto"/>
          </w:tcPr>
          <w:p w14:paraId="567DD21A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4537208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75B0730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A2FBC31" w14:textId="0AFF3D0B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4EE405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04A424C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BDE2997" w14:textId="280935F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EB3355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3287765" w14:textId="3BC7FFE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4</w:t>
            </w:r>
          </w:p>
        </w:tc>
        <w:tc>
          <w:tcPr>
            <w:tcW w:w="7620" w:type="dxa"/>
            <w:gridSpan w:val="5"/>
          </w:tcPr>
          <w:p w14:paraId="62793355" w14:textId="7AF1EDE3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</w:rPr>
              <w:t>¿Cuál es la función de los asientos de válvulas en la culata?</w:t>
            </w:r>
          </w:p>
        </w:tc>
      </w:tr>
      <w:tr w:rsidR="007C41C3" w:rsidRPr="00016132" w14:paraId="7C6D9B2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1C1164C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5405E6" w14:textId="45D683C7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Mejorar la combustión dentro del cilindro.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C734011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350E15A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3E5EBE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696DFF1" w14:textId="40230ED4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Permitir la mezcla de aire y combustible.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151A0C27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14F10448" w14:textId="77777777" w:rsidTr="00ED4BC0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0E2017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5F7F9C" w14:textId="7E3FEA78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Formar un sello hermético con la válvula.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4FAF58DD" w14:textId="75130450" w:rsidR="007C41C3" w:rsidRPr="00016132" w:rsidRDefault="00A22BB8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34AD46D3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D3E0A81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025FA96" w14:textId="79ECF1BB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Reducir la fricción entre el pistón y la cámara de combustión.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C0B32EB" w14:textId="0CC62778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8882316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682E43E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7B0554" w14:textId="012CAF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178087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B6C5FA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3D5F07F" w14:textId="766D2F4C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1C31BB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4E965EA" w14:textId="16651513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5</w:t>
            </w:r>
          </w:p>
        </w:tc>
        <w:tc>
          <w:tcPr>
            <w:tcW w:w="7620" w:type="dxa"/>
            <w:gridSpan w:val="5"/>
          </w:tcPr>
          <w:p w14:paraId="18F7B40D" w14:textId="5FD58851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</w:rPr>
              <w:t>¿Qué proceso se realiza para ajustar la superficie de los asientos de válvulas?</w:t>
            </w:r>
          </w:p>
        </w:tc>
      </w:tr>
      <w:tr w:rsidR="007C41C3" w:rsidRPr="00016132" w14:paraId="308F03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50BB9EF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DE90056" w14:textId="69272461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Lubricación interna.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EBE960B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07F7231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798D0253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19F1B5F" w14:textId="26366530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Rectificación.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3FE9D0AC" w14:textId="0FD4BA08" w:rsidR="007C41C3" w:rsidRPr="00016132" w:rsidRDefault="00A22BB8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7C3F3F25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2F08E8B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8E66" w14:textId="2657FD62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Pulido con esmeril.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0C679156" w14:textId="388673BD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712CB84C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2166636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0005516" w14:textId="41342841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Templado térmico.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7CD11B2" w14:textId="77777777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4AB651D6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72542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64D3350" w14:textId="7EED718E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B801877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F6E6D6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A6839D9" w14:textId="51B2F32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18E9CAA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C3776E2" w14:textId="544E118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6</w:t>
            </w:r>
          </w:p>
        </w:tc>
        <w:tc>
          <w:tcPr>
            <w:tcW w:w="7620" w:type="dxa"/>
            <w:gridSpan w:val="5"/>
          </w:tcPr>
          <w:p w14:paraId="66D87412" w14:textId="5DD23600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</w:rPr>
              <w:t>¿Cuál es la principal ventaja de las válvulas con sodio en su interior?</w:t>
            </w:r>
          </w:p>
        </w:tc>
      </w:tr>
      <w:tr w:rsidR="007C41C3" w:rsidRPr="00016132" w14:paraId="683B9F6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5C113D8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C71D5A9" w14:textId="6553DE2C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Reducen la cantidad de aire necesario en la combustión.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561E6CAA" w14:textId="5C64D45D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3DEC9C77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25F36F7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9CC87EF" w14:textId="171F38C4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Mejoran la disipación del calor y reducen la inercia.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2687AC60" w14:textId="442AFB71" w:rsidR="007C41C3" w:rsidRPr="00016132" w:rsidRDefault="00A22BB8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x</w:t>
            </w:r>
          </w:p>
        </w:tc>
      </w:tr>
      <w:tr w:rsidR="007C41C3" w:rsidRPr="00016132" w14:paraId="446B92F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FBE5D5"/>
          </w:tcPr>
          <w:p w14:paraId="393B66E9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E7BEC7" w14:textId="60CC1F2A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Aumentan la presión de los gases de escape.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38EB2BB" w14:textId="71A0D9EE" w:rsidR="007C41C3" w:rsidRPr="00016132" w:rsidRDefault="007C41C3" w:rsidP="007C41C3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2344DE2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6DF2D2D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78F87A1" w14:textId="2D3ACF2F" w:rsidR="007C41C3" w:rsidRPr="00016132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color w:val="auto"/>
                <w:sz w:val="20"/>
                <w:szCs w:val="20"/>
              </w:rPr>
              <w:t>Facilitan la apertura y cierre de las válvulas de admisión.</w:t>
            </w:r>
          </w:p>
        </w:tc>
        <w:tc>
          <w:tcPr>
            <w:tcW w:w="2160" w:type="dxa"/>
            <w:gridSpan w:val="4"/>
            <w:shd w:val="clear" w:color="auto" w:fill="FFFFFF"/>
          </w:tcPr>
          <w:p w14:paraId="7852F956" w14:textId="77777777" w:rsidR="007C41C3" w:rsidRPr="00016132" w:rsidRDefault="007C41C3" w:rsidP="007C41C3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  <w:tr w:rsidR="007C41C3" w:rsidRPr="00016132" w14:paraId="2FC6AD05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B9C9178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5085958A" w14:textId="2B01025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C64FB7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3E86324" w14:textId="7777777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35306379" w14:textId="6FF16C2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5177CE1F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8AFDF5" w14:textId="5E06F15C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7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3D872F" w14:textId="2111B243" w:rsidR="007C41C3" w:rsidRPr="00016132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¿Cuál es el objetivo del mecanizado y reemplazo de guías de válvulas?</w:t>
            </w:r>
          </w:p>
        </w:tc>
      </w:tr>
      <w:tr w:rsidR="007C41C3" w:rsidRPr="00016132" w14:paraId="01DA0309" w14:textId="00BB070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83C9132" w14:textId="68C6CEB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69AF5F2" w14:textId="4345FA16" w:rsidR="007C41C3" w:rsidRPr="00E068E7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Asegurar el sellado hermético entre la culata y el bloque del motor.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220A145A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</w:p>
        </w:tc>
      </w:tr>
      <w:tr w:rsidR="007C41C3" w:rsidRPr="00016132" w14:paraId="2A98126D" w14:textId="0975DFC4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777401C" w14:textId="51198E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4E32F3D" w14:textId="64D1470D" w:rsidR="007C41C3" w:rsidRPr="00E068E7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Evitar el sobrecalentamiento de los cilindros.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A16281D" w14:textId="5FABECFF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3B1E082D" w14:textId="42CA1B8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D463D0" w14:textId="5CA7588B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lastRenderedPageBreak/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0205FF41" w14:textId="6EA1B080" w:rsidR="007C41C3" w:rsidRPr="00E068E7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Reducir la presión dentro de la cámara de combustión.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E8EC33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93931D" w14:textId="5E01A5F9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E3CD311" w14:textId="68AC0176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E7A2969" w14:textId="1C637A18" w:rsidR="007C41C3" w:rsidRPr="00E068E7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bCs/>
                <w:iCs/>
                <w:color w:val="auto"/>
                <w:sz w:val="20"/>
                <w:szCs w:val="20"/>
              </w:rPr>
              <w:t>Permitir un deslizamiento preciso de las válvulas sin juego axial.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00491A7A" w14:textId="2F4FB234" w:rsidR="007C41C3" w:rsidRPr="006A57B7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bCs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08153BBD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647F550" w14:textId="29C0FF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19ABB6D" w14:textId="0F5DACB1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83364F0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18494D7" w14:textId="6C18D5C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4ECDA1" w14:textId="58261C6E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3CF55520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2B62D51" w14:textId="2E1C20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8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01F55CCA" w14:textId="473AB3BB" w:rsidR="007C41C3" w:rsidRPr="006A57B7" w:rsidRDefault="00A22BB8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es la principal diferencia entre las válvulas de admisión y escape?</w:t>
            </w:r>
          </w:p>
        </w:tc>
      </w:tr>
      <w:tr w:rsidR="007C41C3" w:rsidRPr="00016132" w14:paraId="2A020A68" w14:textId="01B6DE53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E5F2F1D" w14:textId="0533C58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49F3005" w14:textId="56AFC47A" w:rsidR="007C41C3" w:rsidRPr="00E068E7" w:rsidRDefault="00A22BB8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A22BB8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Las de admisión son más grandes para mejorar el llenado del cilindro.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5F7BD58A" w14:textId="375BF14D" w:rsidR="007C41C3" w:rsidRPr="006A57B7" w:rsidRDefault="00DD766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3F78D61E" w14:textId="042727D0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EA20EE2" w14:textId="73DA2B6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3A21D86E" w14:textId="48619B62" w:rsidR="007C41C3" w:rsidRPr="00E068E7" w:rsidRDefault="00DD766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Las de escape son más grandes para facilitar la salida de gases.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D2F09A9" w14:textId="351017C3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32A4CB4" w14:textId="5BFE39D1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D96761" w14:textId="61753B4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505FB833" w14:textId="266E32B0" w:rsidR="007C41C3" w:rsidRPr="00E068E7" w:rsidRDefault="00DD766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Ambas válvulas tienen el mismo tamaño, pero diferentes materiales.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42FCF898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93EED7F" w14:textId="0A0B3CB6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390FB2" w14:textId="5C3C8860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5521" w:type="dxa"/>
            <w:gridSpan w:val="2"/>
            <w:tcBorders>
              <w:right w:val="single" w:sz="4" w:space="0" w:color="auto"/>
            </w:tcBorders>
            <w:shd w:val="clear" w:color="auto" w:fill="FFFFFF"/>
          </w:tcPr>
          <w:p w14:paraId="4D1C142D" w14:textId="4AABC043" w:rsidR="007C41C3" w:rsidRPr="00E068E7" w:rsidRDefault="00DD766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Solo las de admisión requieren un tratamiento térmico especial.</w:t>
            </w:r>
          </w:p>
        </w:tc>
        <w:tc>
          <w:tcPr>
            <w:tcW w:w="2099" w:type="dxa"/>
            <w:gridSpan w:val="3"/>
            <w:tcBorders>
              <w:left w:val="single" w:sz="4" w:space="0" w:color="auto"/>
            </w:tcBorders>
            <w:shd w:val="clear" w:color="auto" w:fill="FFFFFF"/>
          </w:tcPr>
          <w:p w14:paraId="6C24BE66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2F91851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6AF55FC9" w14:textId="1948A7A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268A119" w14:textId="023FEA79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6A15F36E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0256D1C" w14:textId="1353ED1D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16D7A65D" w14:textId="14833C1F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E1DB258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8AF32BC" w14:textId="6442C909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9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743A5D64" w14:textId="5C9D13AE" w:rsidR="007C41C3" w:rsidRPr="00E068E7" w:rsidRDefault="00DD766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¿Cuál de los siguientes componentes forma parte del sistema de distribución de válvulas?</w:t>
            </w:r>
          </w:p>
        </w:tc>
      </w:tr>
      <w:tr w:rsidR="007C41C3" w:rsidRPr="00016132" w14:paraId="7A250B5E" w14:textId="25F727A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C0DFC33" w14:textId="3B1F75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7F910977" w14:textId="1F594027" w:rsidR="007C41C3" w:rsidRPr="00E068E7" w:rsidRDefault="00DD766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Pistón.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5B9025E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7BD5093B" w14:textId="1231854E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9B6B5A8" w14:textId="4E9B9EBF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5163C6F8" w14:textId="137DE141" w:rsidR="007C41C3" w:rsidRPr="00E068E7" w:rsidRDefault="00DD766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Bomba de aceite.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0D3ABD3" w14:textId="7755017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2FCE10DD" w14:textId="51BE9E2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76BBC34" w14:textId="5D9442C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1B1FD8D5" w14:textId="34441221" w:rsidR="007C41C3" w:rsidRPr="00E068E7" w:rsidRDefault="00DD766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Balancines.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18C6E371" w14:textId="32785741" w:rsidR="007C41C3" w:rsidRPr="006A57B7" w:rsidRDefault="00DD766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27C20F78" w14:textId="72838FDF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5E847A" w14:textId="55764F5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061" w:type="dxa"/>
            <w:gridSpan w:val="3"/>
            <w:tcBorders>
              <w:right w:val="single" w:sz="4" w:space="0" w:color="auto"/>
            </w:tcBorders>
            <w:shd w:val="clear" w:color="auto" w:fill="FFFFFF"/>
          </w:tcPr>
          <w:p w14:paraId="6D0D0692" w14:textId="353D43FF" w:rsidR="007C41C3" w:rsidRPr="00E068E7" w:rsidRDefault="00DD766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Cigüeñal.</w:t>
            </w:r>
          </w:p>
        </w:tc>
        <w:tc>
          <w:tcPr>
            <w:tcW w:w="1559" w:type="dxa"/>
            <w:gridSpan w:val="2"/>
            <w:tcBorders>
              <w:left w:val="single" w:sz="4" w:space="0" w:color="auto"/>
            </w:tcBorders>
            <w:shd w:val="clear" w:color="auto" w:fill="FFFFFF"/>
          </w:tcPr>
          <w:p w14:paraId="3C33651C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5B272BB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83DC959" w14:textId="36CE54F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5624309" w14:textId="710BBA0D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13F55B6E" w14:textId="77777777" w:rsidTr="0065700F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F752B8E" w14:textId="249E161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tcBorders>
              <w:bottom w:val="single" w:sz="4" w:space="0" w:color="auto"/>
            </w:tcBorders>
            <w:shd w:val="clear" w:color="auto" w:fill="FFFFFF"/>
          </w:tcPr>
          <w:p w14:paraId="2D14D9D4" w14:textId="58B2429A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7B24C0F2" w14:textId="13D23CBC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9D88E78" w14:textId="1893FBF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Pregunta 10</w:t>
            </w:r>
          </w:p>
        </w:tc>
        <w:tc>
          <w:tcPr>
            <w:tcW w:w="6151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14:paraId="33DE886E" w14:textId="2FCE6987" w:rsidR="007C41C3" w:rsidRPr="00E068E7" w:rsidRDefault="00DD766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¿Qué se debe hacer después de rectificar una válvula para garantizar su buen funcionamiento?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370C600" w14:textId="77777777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F102596" w14:textId="5D13DCF0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2404E1E" w14:textId="129ADAC4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a)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8019079" w14:textId="78FABF65" w:rsidR="007C41C3" w:rsidRPr="00E068E7" w:rsidRDefault="00DD766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Reemplazar la guía de válvula.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E0FC62B" w14:textId="77777777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680B24AD" w14:textId="1578C0C7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7CA2733" w14:textId="59C7434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b)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214ED341" w14:textId="3568B948" w:rsidR="007C41C3" w:rsidRPr="00E068E7" w:rsidRDefault="00DD766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Limpiar el cilindro con aire comprimido.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54884099" w14:textId="13D67140" w:rsidR="007C41C3" w:rsidRPr="006A57B7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52BCC226" w14:textId="22D987B8" w:rsidTr="006A57B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A241A0A" w14:textId="4C6BFB57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c)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6607C27A" w14:textId="0642E0F3" w:rsidR="007C41C3" w:rsidRPr="00E068E7" w:rsidRDefault="00DD766E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Aplicar un recubrimiento de grafito en la superficie de la válvula.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0E386614" w14:textId="3F0691D3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0EC07AF1" w14:textId="1673840A" w:rsidTr="006A5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32FC6F2D" w14:textId="65961391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Opción d)</w:t>
            </w:r>
          </w:p>
        </w:tc>
        <w:tc>
          <w:tcPr>
            <w:tcW w:w="6151" w:type="dxa"/>
            <w:gridSpan w:val="4"/>
            <w:tcBorders>
              <w:right w:val="single" w:sz="4" w:space="0" w:color="auto"/>
            </w:tcBorders>
            <w:shd w:val="clear" w:color="auto" w:fill="FFFFFF"/>
          </w:tcPr>
          <w:p w14:paraId="1941DCCE" w14:textId="0C295807" w:rsidR="007C41C3" w:rsidRPr="00E068E7" w:rsidRDefault="00DD766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</w:pPr>
            <w:r w:rsidRPr="00DD766E">
              <w:rPr>
                <w:rFonts w:asciiTheme="majorHAnsi" w:eastAsia="Calibri" w:hAnsiTheme="majorHAnsi" w:cstheme="majorHAnsi"/>
                <w:iCs/>
                <w:color w:val="auto"/>
                <w:sz w:val="20"/>
                <w:szCs w:val="20"/>
              </w:rPr>
              <w:t>Realizar el ajuste de la válvula con pasta de esmeril.</w:t>
            </w:r>
          </w:p>
        </w:tc>
        <w:tc>
          <w:tcPr>
            <w:tcW w:w="1469" w:type="dxa"/>
            <w:tcBorders>
              <w:left w:val="single" w:sz="4" w:space="0" w:color="auto"/>
            </w:tcBorders>
            <w:shd w:val="clear" w:color="auto" w:fill="FFFFFF"/>
          </w:tcPr>
          <w:p w14:paraId="689D42D4" w14:textId="2922B027" w:rsidR="007C41C3" w:rsidRPr="006A57B7" w:rsidRDefault="00DD766E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  <w:t>x</w:t>
            </w:r>
          </w:p>
        </w:tc>
      </w:tr>
      <w:tr w:rsidR="007C41C3" w:rsidRPr="00016132" w14:paraId="6A03552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ECDCDDC" w14:textId="49798F25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285F45BE" w14:textId="57E45EEB" w:rsidR="007C41C3" w:rsidRPr="006A57B7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¡Muy bien! Ha acertado la respuesta.</w:t>
            </w:r>
          </w:p>
        </w:tc>
      </w:tr>
      <w:tr w:rsidR="007C41C3" w:rsidRPr="00016132" w14:paraId="48DF31DC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8A94120" w14:textId="577566BE" w:rsidR="007C41C3" w:rsidRPr="00016132" w:rsidRDefault="007C41C3" w:rsidP="007C41C3">
            <w:pPr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Comentario respuesta incorrecta</w:t>
            </w:r>
          </w:p>
        </w:tc>
        <w:tc>
          <w:tcPr>
            <w:tcW w:w="7620" w:type="dxa"/>
            <w:gridSpan w:val="5"/>
            <w:shd w:val="clear" w:color="auto" w:fill="FFFFFF"/>
          </w:tcPr>
          <w:p w14:paraId="6034138F" w14:textId="5B324AE2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AEAAAA"/>
              </w:rPr>
              <w:t>Lo sentimos, su respuesta no es la correcta.</w:t>
            </w:r>
          </w:p>
        </w:tc>
      </w:tr>
      <w:tr w:rsidR="007C41C3" w:rsidRPr="00016132" w14:paraId="4273C65D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7"/>
            <w:shd w:val="clear" w:color="auto" w:fill="FFD966"/>
          </w:tcPr>
          <w:p w14:paraId="6910BEC7" w14:textId="77777777" w:rsidR="007C41C3" w:rsidRPr="00016132" w:rsidRDefault="007C41C3" w:rsidP="007C41C3">
            <w:pPr>
              <w:widowControl w:val="0"/>
              <w:jc w:val="center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FINAL ACTIVIDAD</w:t>
            </w:r>
          </w:p>
        </w:tc>
      </w:tr>
      <w:tr w:rsidR="007C41C3" w:rsidRPr="00016132" w14:paraId="4B938604" w14:textId="77777777" w:rsidTr="00B97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E8DB11A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supera el 70% de respuestas correctas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705A6FF4" w14:textId="18B0D76A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¡Excelente! 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Ha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 xml:space="preserve"> superado la actividad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359260AC" w14:textId="77777777" w:rsidR="007C41C3" w:rsidRPr="00016132" w:rsidRDefault="007C41C3" w:rsidP="007C41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</w:tc>
      </w:tr>
      <w:tr w:rsidR="007C41C3" w:rsidRPr="00016132" w14:paraId="42125C4B" w14:textId="77777777" w:rsidTr="00B97C77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8937FE" w14:textId="77777777" w:rsidR="007C41C3" w:rsidRPr="00016132" w:rsidRDefault="007C41C3" w:rsidP="007C41C3">
            <w:pPr>
              <w:widowControl w:val="0"/>
              <w:rPr>
                <w:rFonts w:asciiTheme="majorHAnsi" w:eastAsia="Calibri" w:hAnsiTheme="majorHAnsi" w:cstheme="majorHAnsi"/>
                <w:color w:val="auto"/>
              </w:rPr>
            </w:pPr>
            <w:r w:rsidRPr="00016132">
              <w:rPr>
                <w:rFonts w:asciiTheme="majorHAnsi" w:eastAsia="Calibri" w:hAnsiTheme="majorHAnsi" w:cstheme="majorHAnsi"/>
                <w:color w:val="auto"/>
              </w:rPr>
              <w:t>Mensaje cuando el porcentaje de respuestas correctas es inferior al 70%</w:t>
            </w:r>
          </w:p>
        </w:tc>
        <w:tc>
          <w:tcPr>
            <w:tcW w:w="7620" w:type="dxa"/>
            <w:gridSpan w:val="5"/>
            <w:shd w:val="clear" w:color="auto" w:fill="auto"/>
          </w:tcPr>
          <w:p w14:paraId="2F6064B5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b/>
                <w:i/>
                <w:color w:val="auto"/>
                <w:sz w:val="20"/>
                <w:szCs w:val="20"/>
              </w:rPr>
            </w:pPr>
          </w:p>
          <w:p w14:paraId="20044760" w14:textId="5292797A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  <w:r>
              <w:rPr>
                <w:rFonts w:asciiTheme="majorHAnsi" w:eastAsia="Calibri" w:hAnsiTheme="majorHAnsi" w:cstheme="majorHAnsi"/>
                <w:i/>
                <w:color w:val="auto"/>
              </w:rPr>
              <w:t>L</w:t>
            </w:r>
            <w:r w:rsidRPr="00016132">
              <w:rPr>
                <w:rFonts w:asciiTheme="majorHAnsi" w:eastAsia="Calibri" w:hAnsiTheme="majorHAnsi" w:cstheme="majorHAnsi"/>
                <w:i/>
                <w:color w:val="auto"/>
              </w:rPr>
              <w:t>e recomendamos volver a revisar el componente formativo e intentar nuevamente la actividad didáctica</w:t>
            </w:r>
            <w:r>
              <w:rPr>
                <w:rFonts w:asciiTheme="majorHAnsi" w:eastAsia="Calibri" w:hAnsiTheme="majorHAnsi" w:cstheme="majorHAnsi"/>
                <w:i/>
                <w:color w:val="auto"/>
              </w:rPr>
              <w:t>.</w:t>
            </w:r>
          </w:p>
          <w:p w14:paraId="5F32FCA0" w14:textId="77777777" w:rsidR="007C41C3" w:rsidRPr="00016132" w:rsidRDefault="007C41C3" w:rsidP="007C41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Calibri" w:hAnsiTheme="majorHAnsi" w:cstheme="majorHAnsi"/>
                <w:i/>
                <w:color w:val="auto"/>
              </w:rPr>
            </w:pPr>
          </w:p>
        </w:tc>
      </w:tr>
    </w:tbl>
    <w:p w14:paraId="556B7EBD" w14:textId="77777777" w:rsidR="005A3A76" w:rsidRPr="00016132" w:rsidRDefault="005A3A76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17E9FC2B" w14:textId="77777777" w:rsidR="005A3A76" w:rsidRPr="00016132" w:rsidRDefault="005A3A76">
      <w:pPr>
        <w:rPr>
          <w:rFonts w:asciiTheme="majorHAnsi" w:hAnsiTheme="majorHAnsi" w:cstheme="majorHAnsi"/>
        </w:rPr>
      </w:pPr>
    </w:p>
    <w:tbl>
      <w:tblPr>
        <w:tblStyle w:val="a0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016132" w:rsidRPr="00016132" w14:paraId="5387CF45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B97E" w14:textId="77777777" w:rsidR="005A3A76" w:rsidRPr="00016132" w:rsidRDefault="00697CDE">
            <w:pPr>
              <w:widowControl w:val="0"/>
              <w:spacing w:line="240" w:lineRule="auto"/>
              <w:jc w:val="center"/>
              <w:rPr>
                <w:rFonts w:asciiTheme="majorHAnsi" w:eastAsia="Calibri" w:hAnsiTheme="majorHAnsi" w:cstheme="majorHAnsi"/>
                <w:b/>
                <w:sz w:val="20"/>
                <w:szCs w:val="20"/>
              </w:rPr>
            </w:pPr>
            <w:r w:rsidRPr="00016132">
              <w:rPr>
                <w:rFonts w:asciiTheme="majorHAnsi" w:eastAsia="Calibri" w:hAnsiTheme="majorHAnsi" w:cstheme="majorHAnsi"/>
                <w:b/>
                <w:sz w:val="20"/>
                <w:szCs w:val="20"/>
              </w:rPr>
              <w:t>CONTROL DE REVISIÓN</w:t>
            </w:r>
          </w:p>
        </w:tc>
      </w:tr>
      <w:tr w:rsidR="00016132" w:rsidRPr="00016132" w14:paraId="18A88AAC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624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4FC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F2C70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Fecha</w:t>
            </w:r>
          </w:p>
        </w:tc>
      </w:tr>
      <w:tr w:rsidR="00016132" w:rsidRPr="00016132" w14:paraId="79A71B3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B4FD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>Revisión de Estilo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12D7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7C682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  <w:tr w:rsidR="00016132" w:rsidRPr="00016132" w14:paraId="56CB2A0D" w14:textId="77777777"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79A7" w14:textId="77777777" w:rsidR="005A3A76" w:rsidRPr="00016132" w:rsidRDefault="00697CDE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  <w:r w:rsidRPr="00016132">
              <w:rPr>
                <w:rFonts w:asciiTheme="majorHAnsi" w:eastAsia="Calibri" w:hAnsiTheme="majorHAnsi" w:cstheme="majorHAnsi"/>
                <w:b/>
              </w:rPr>
              <w:t xml:space="preserve">Revisión Asesor metodológico 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B48B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E6CE" w14:textId="77777777" w:rsidR="005A3A76" w:rsidRPr="00016132" w:rsidRDefault="005A3A76">
            <w:pPr>
              <w:widowControl w:val="0"/>
              <w:spacing w:line="240" w:lineRule="auto"/>
              <w:rPr>
                <w:rFonts w:asciiTheme="majorHAnsi" w:eastAsia="Calibri" w:hAnsiTheme="majorHAnsi" w:cstheme="majorHAnsi"/>
                <w:b/>
              </w:rPr>
            </w:pPr>
          </w:p>
        </w:tc>
      </w:tr>
    </w:tbl>
    <w:tbl>
      <w:tblPr>
        <w:tblW w:w="7620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7620"/>
      </w:tblGrid>
      <w:tr w:rsidR="001F6B5B" w:rsidRPr="00937BCD" w14:paraId="2C39D2C7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2E55CA2C" w14:textId="02A9EDA5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6231DA12" w14:textId="77777777" w:rsidTr="001F6B5B">
        <w:trPr>
          <w:trHeight w:val="220"/>
        </w:trPr>
        <w:tc>
          <w:tcPr>
            <w:tcW w:w="7620" w:type="dxa"/>
            <w:shd w:val="clear" w:color="auto" w:fill="FFFFFF"/>
          </w:tcPr>
          <w:p w14:paraId="4157D923" w14:textId="4C0E7389" w:rsidR="001F6B5B" w:rsidRPr="00937BCD" w:rsidRDefault="001F6B5B" w:rsidP="008079F9">
            <w:pPr>
              <w:rPr>
                <w:rFonts w:ascii="Calibri" w:eastAsia="Calibri" w:hAnsi="Calibri" w:cs="Calibri"/>
                <w:b/>
                <w:color w:val="AEAAAA"/>
                <w:sz w:val="20"/>
                <w:szCs w:val="20"/>
              </w:rPr>
            </w:pPr>
          </w:p>
        </w:tc>
      </w:tr>
      <w:tr w:rsidR="001F6B5B" w:rsidRPr="00937BCD" w14:paraId="0B12A7A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3BC837D5" w14:textId="24FCE51E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  <w:tr w:rsidR="001F6B5B" w:rsidRPr="00937BCD" w14:paraId="170724B5" w14:textId="77777777" w:rsidTr="001F6B5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20"/>
        </w:trPr>
        <w:tc>
          <w:tcPr>
            <w:tcW w:w="7620" w:type="dxa"/>
            <w:tcBorders>
              <w:top w:val="single" w:sz="4" w:space="0" w:color="F4B083"/>
              <w:left w:val="single" w:sz="4" w:space="0" w:color="F4B083"/>
              <w:bottom w:val="single" w:sz="4" w:space="0" w:color="F4B083"/>
              <w:right w:val="single" w:sz="4" w:space="0" w:color="F4B083"/>
            </w:tcBorders>
            <w:shd w:val="clear" w:color="auto" w:fill="FFFFFF"/>
          </w:tcPr>
          <w:p w14:paraId="65B6206F" w14:textId="14EE6B3F" w:rsidR="001F6B5B" w:rsidRPr="001F6B5B" w:rsidRDefault="001F6B5B" w:rsidP="001F6B5B">
            <w:pPr>
              <w:rPr>
                <w:rFonts w:ascii="Calibri" w:eastAsia="Calibri" w:hAnsi="Calibri" w:cs="Calibri"/>
                <w:color w:val="AEAAAA"/>
              </w:rPr>
            </w:pPr>
          </w:p>
        </w:tc>
      </w:tr>
    </w:tbl>
    <w:p w14:paraId="4B191DEC" w14:textId="77777777" w:rsidR="005A3A76" w:rsidRPr="00016132" w:rsidRDefault="005A3A76">
      <w:pPr>
        <w:rPr>
          <w:rFonts w:asciiTheme="majorHAnsi" w:hAnsiTheme="majorHAnsi" w:cstheme="majorHAnsi"/>
        </w:rPr>
      </w:pPr>
    </w:p>
    <w:sectPr w:rsidR="005A3A76" w:rsidRPr="00016132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44A1E" w14:textId="77777777" w:rsidR="004363FD" w:rsidRDefault="004363FD">
      <w:pPr>
        <w:spacing w:line="240" w:lineRule="auto"/>
      </w:pPr>
      <w:r>
        <w:separator/>
      </w:r>
    </w:p>
  </w:endnote>
  <w:endnote w:type="continuationSeparator" w:id="0">
    <w:p w14:paraId="205D4C01" w14:textId="77777777" w:rsidR="004363FD" w:rsidRDefault="004363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98247A93-B6CF-0B49-B0D8-16488C7507A6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0F00C789-5F8E-E642-9811-0EC1A299DA24}"/>
    <w:embedBold r:id="rId4" w:fontKey="{75539F51-8562-1B4D-9142-386940282047}"/>
    <w:embedItalic r:id="rId5" w:fontKey="{B206DBA5-8E91-3C46-9BF1-295035A858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C49C3300-8A5A-D24B-902C-FF33536F6762}"/>
    <w:embedBold r:id="rId7" w:fontKey="{0013924B-B30F-AF47-AA5C-513021AB63E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7FE39E6-4C9D-C44C-AC48-EA34C1AED9E8}"/>
    <w:embedBold r:id="rId9" w:fontKey="{B8E1FE04-2565-3946-AD96-2D6A8C1A6658}"/>
    <w:embedItalic r:id="rId10" w:fontKey="{23A74694-3416-664A-A7BA-2331ACA9185A}"/>
    <w:embedBoldItalic r:id="rId11" w:fontKey="{E8F00939-4978-1649-A3DA-674F08176A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5B6A24A-516F-BB48-9B7D-EABCC80AE2B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87D02" w14:textId="77777777" w:rsidR="004363FD" w:rsidRDefault="004363FD">
      <w:pPr>
        <w:spacing w:line="240" w:lineRule="auto"/>
      </w:pPr>
      <w:r>
        <w:separator/>
      </w:r>
    </w:p>
  </w:footnote>
  <w:footnote w:type="continuationSeparator" w:id="0">
    <w:p w14:paraId="5DB5EE38" w14:textId="77777777" w:rsidR="004363FD" w:rsidRDefault="004363F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6F1B5" w14:textId="77777777" w:rsidR="005A3A76" w:rsidRDefault="00697C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23445B4" wp14:editId="2A62C237">
          <wp:simplePos x="0" y="0"/>
          <wp:positionH relativeFrom="column">
            <wp:posOffset>-914399</wp:posOffset>
          </wp:positionH>
          <wp:positionV relativeFrom="paragraph">
            <wp:posOffset>-457199</wp:posOffset>
          </wp:positionV>
          <wp:extent cx="10128885" cy="1390650"/>
          <wp:effectExtent l="0" t="0" r="0" b="0"/>
          <wp:wrapSquare wrapText="bothSides" distT="0" distB="0" distL="114300" distR="114300"/>
          <wp:docPr id="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29C177D3" wp14:editId="7E1E9AD6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48350" cy="1426439"/>
              <wp:effectExtent l="0" t="0" r="0" b="0"/>
              <wp:wrapSquare wrapText="bothSides" distT="45720" distB="45720" distL="114300" distR="114300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2704FE" w14:textId="77777777" w:rsidR="005A3A76" w:rsidRDefault="00697CDE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2EF76ADA" w14:textId="77777777" w:rsidR="005A3A76" w:rsidRDefault="00697CDE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64CAFA4B" w14:textId="77777777" w:rsidR="005A3A76" w:rsidRDefault="005A3A7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rect w14:anchorId="29C177D3" id="Rectangle 1" o:spid="_x0000_s1026" style="position:absolute;margin-left:-54pt;margin-top:-14.4pt;width:460.5pt;height:112.3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" filled="f" stroked="f">
              <v:textbox inset="2.53958mm,1.2694mm,2.53958mm,1.2694mm">
                <w:txbxContent>
                  <w:p w14:paraId="772704FE" w14:textId="77777777" w:rsidR="005A3A76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 xml:space="preserve">FORMATO DE DISEÑO INSTRUCCIONAL </w:t>
                    </w:r>
                  </w:p>
                  <w:p w14:paraId="2EF76ADA" w14:textId="77777777" w:rsidR="005A3A76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COMPONENTES WEB PARA DIAGRAMACIÓN DE CONTENIDO</w:t>
                    </w:r>
                  </w:p>
                  <w:p w14:paraId="64CAFA4B" w14:textId="77777777" w:rsidR="005A3A76" w:rsidRDefault="005A3A76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4F38"/>
    <w:multiLevelType w:val="multilevel"/>
    <w:tmpl w:val="C818D61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401439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A76"/>
    <w:rsid w:val="00016132"/>
    <w:rsid w:val="00055411"/>
    <w:rsid w:val="00055518"/>
    <w:rsid w:val="000976F0"/>
    <w:rsid w:val="000C1DCB"/>
    <w:rsid w:val="00170214"/>
    <w:rsid w:val="001F6B5B"/>
    <w:rsid w:val="00244647"/>
    <w:rsid w:val="002A1507"/>
    <w:rsid w:val="002F081C"/>
    <w:rsid w:val="00307D05"/>
    <w:rsid w:val="00312103"/>
    <w:rsid w:val="00341DB8"/>
    <w:rsid w:val="004363FD"/>
    <w:rsid w:val="00474E01"/>
    <w:rsid w:val="004874B2"/>
    <w:rsid w:val="005A3A76"/>
    <w:rsid w:val="0060154F"/>
    <w:rsid w:val="0065700F"/>
    <w:rsid w:val="00697CDE"/>
    <w:rsid w:val="006A57B7"/>
    <w:rsid w:val="00747A17"/>
    <w:rsid w:val="007C41C3"/>
    <w:rsid w:val="007E1C99"/>
    <w:rsid w:val="007F32A7"/>
    <w:rsid w:val="00803BF1"/>
    <w:rsid w:val="008168D9"/>
    <w:rsid w:val="00971FC8"/>
    <w:rsid w:val="009D1B5E"/>
    <w:rsid w:val="009E4A90"/>
    <w:rsid w:val="00A22BB8"/>
    <w:rsid w:val="00A96BCA"/>
    <w:rsid w:val="00AB658D"/>
    <w:rsid w:val="00B97C77"/>
    <w:rsid w:val="00C22281"/>
    <w:rsid w:val="00C52495"/>
    <w:rsid w:val="00C64AFC"/>
    <w:rsid w:val="00D00ED8"/>
    <w:rsid w:val="00D43CD1"/>
    <w:rsid w:val="00D6347F"/>
    <w:rsid w:val="00DA5DAD"/>
    <w:rsid w:val="00DB5696"/>
    <w:rsid w:val="00DC5737"/>
    <w:rsid w:val="00DD766E"/>
    <w:rsid w:val="00E068E7"/>
    <w:rsid w:val="00E61FEA"/>
    <w:rsid w:val="00E651B3"/>
    <w:rsid w:val="00E93EFB"/>
    <w:rsid w:val="00ED4BC0"/>
    <w:rsid w:val="00F21227"/>
    <w:rsid w:val="00F75059"/>
    <w:rsid w:val="00FD1524"/>
    <w:rsid w:val="00FF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750"/>
  <w15:docId w15:val="{A53F7AD7-65A7-4813-8FD1-9FF862E2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color w:val="C5591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9D1B5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FBEB07-B722-486D-8AD7-212ED6A400B5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2.xml><?xml version="1.0" encoding="utf-8"?>
<ds:datastoreItem xmlns:ds="http://schemas.openxmlformats.org/officeDocument/2006/customXml" ds:itemID="{977AE95A-EEA4-48D9-8E53-4B2EF1C23C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96491AD-A787-482B-8AC1-9E05F76438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949</Words>
  <Characters>5413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2024-06-18T03:44:00Z</dcterms:created>
  <dcterms:modified xsi:type="dcterms:W3CDTF">2025-02-13T22:30:00Z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